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ELEKTRONICKÝ BÁDATEĽSKÝ LIST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b/>
          <w:b/>
          <w:bCs/>
        </w:rPr>
      </w:pPr>
      <w:r>
        <w:rPr>
          <w:b/>
          <w:bCs/>
        </w:rPr>
        <w:t>Žiadateľ</w:t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ind w:firstLine="708"/>
        <w:rPr/>
      </w:pPr>
      <w:r>
        <w:rPr/>
        <w:t xml:space="preserve">Titul </w:t>
      </w:r>
    </w:p>
    <w:p>
      <w:pPr>
        <w:pStyle w:val="Default"/>
        <w:ind w:firstLine="708"/>
        <w:rPr/>
      </w:pPr>
      <w:r>
        <w:rPr/>
        <w:t xml:space="preserve">Meno </w:t>
      </w:r>
    </w:p>
    <w:p>
      <w:pPr>
        <w:pStyle w:val="Default"/>
        <w:ind w:firstLine="708"/>
        <w:rPr/>
      </w:pPr>
      <w:r>
        <w:rPr/>
        <w:t xml:space="preserve">Priezvisko </w:t>
      </w:r>
    </w:p>
    <w:p>
      <w:pPr>
        <w:pStyle w:val="Default"/>
        <w:ind w:firstLine="708"/>
        <w:rPr/>
      </w:pPr>
      <w:r>
        <w:rPr/>
        <w:t xml:space="preserve">Dátum narodenia </w:t>
      </w:r>
    </w:p>
    <w:p>
      <w:pPr>
        <w:pStyle w:val="Default"/>
        <w:ind w:firstLine="708"/>
        <w:rPr/>
      </w:pPr>
      <w:r>
        <w:rPr/>
        <w:t xml:space="preserve">Miesto narodenia </w:t>
      </w:r>
    </w:p>
    <w:p>
      <w:pPr>
        <w:pStyle w:val="Default"/>
        <w:ind w:firstLine="708"/>
        <w:rPr/>
      </w:pPr>
      <w:r>
        <w:rPr/>
        <w:t xml:space="preserve">Rodné číslo </w:t>
      </w:r>
    </w:p>
    <w:p>
      <w:pPr>
        <w:pStyle w:val="Default"/>
        <w:ind w:firstLine="708"/>
        <w:rPr/>
      </w:pPr>
      <w:r>
        <w:rPr/>
        <w:t xml:space="preserve">Číslo dokladu </w:t>
      </w:r>
    </w:p>
    <w:p>
      <w:pPr>
        <w:pStyle w:val="Default"/>
        <w:ind w:firstLine="708"/>
        <w:rPr/>
      </w:pPr>
      <w:r>
        <w:rPr/>
        <w:t xml:space="preserve">Ulica </w:t>
      </w:r>
    </w:p>
    <w:p>
      <w:pPr>
        <w:pStyle w:val="Default"/>
        <w:ind w:firstLine="708"/>
        <w:rPr/>
      </w:pPr>
      <w:r>
        <w:rPr/>
        <w:t xml:space="preserve">Orientačné číslo </w:t>
      </w:r>
    </w:p>
    <w:p>
      <w:pPr>
        <w:pStyle w:val="Default"/>
        <w:ind w:firstLine="708"/>
        <w:rPr/>
      </w:pPr>
      <w:r>
        <w:rPr/>
        <w:t xml:space="preserve">Obec </w:t>
      </w:r>
    </w:p>
    <w:p>
      <w:pPr>
        <w:pStyle w:val="Default"/>
        <w:ind w:firstLine="708"/>
        <w:rPr/>
      </w:pPr>
      <w:r>
        <w:rPr/>
        <w:t xml:space="preserve">PSČ </w:t>
      </w:r>
    </w:p>
    <w:p>
      <w:pPr>
        <w:pStyle w:val="Default"/>
        <w:ind w:firstLine="708"/>
        <w:rPr/>
      </w:pPr>
      <w:r>
        <w:rPr/>
        <w:t xml:space="preserve">Štát </w:t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rPr/>
      </w:pPr>
      <w:r>
        <w:rPr/>
        <w:t xml:space="preserve">Žiadateľ koná za </w:t>
      </w:r>
    </w:p>
    <w:p>
      <w:pPr>
        <w:pStyle w:val="Default"/>
        <w:ind w:firstLine="70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ind w:firstLine="708"/>
        <w:rPr/>
      </w:pPr>
      <w:r>
        <w:rPr/>
        <w:t xml:space="preserve">Konám za </w:t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rPr/>
      </w:pPr>
      <w:r>
        <w:rPr/>
        <w:t xml:space="preserve">Bádateľský list </w:t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ind w:firstLine="708"/>
        <w:rPr/>
      </w:pPr>
      <w:r>
        <w:rPr/>
        <w:t xml:space="preserve">Téma </w:t>
      </w:r>
    </w:p>
    <w:p>
      <w:pPr>
        <w:pStyle w:val="Default"/>
        <w:ind w:firstLine="708"/>
        <w:rPr/>
      </w:pPr>
      <w:r>
        <w:rPr/>
        <w:t xml:space="preserve">Účel prístupu </w:t>
      </w:r>
    </w:p>
    <w:p>
      <w:pPr>
        <w:pStyle w:val="Default"/>
        <w:ind w:firstLine="708"/>
        <w:rPr/>
      </w:pPr>
      <w:r>
        <w:rPr/>
        <w:t xml:space="preserve">Vzťah k požadovaným archívnym dokumentom </w:t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rPr/>
      </w:pPr>
      <w:r>
        <w:rPr/>
        <w:t xml:space="preserve">Archív a pracovisko </w:t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ind w:firstLine="708"/>
        <w:rPr/>
      </w:pPr>
      <w:r>
        <w:rPr/>
        <w:t xml:space="preserve">Archív </w:t>
      </w:r>
    </w:p>
    <w:p>
      <w:pPr>
        <w:pStyle w:val="Default"/>
        <w:ind w:firstLine="708"/>
        <w:rPr/>
      </w:pPr>
      <w:r>
        <w:rPr/>
        <w:t xml:space="preserve">Pracovisko </w:t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rPr/>
      </w:pPr>
      <w:r>
        <w:rPr/>
        <w:t xml:space="preserve">Kontaktné údaje </w:t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ind w:firstLine="708"/>
        <w:rPr/>
      </w:pPr>
      <w:r>
        <w:rPr/>
        <w:t xml:space="preserve">Email </w:t>
      </w:r>
    </w:p>
    <w:p>
      <w:pPr>
        <w:pStyle w:val="Default"/>
        <w:ind w:firstLine="708"/>
        <w:rPr/>
      </w:pPr>
      <w:r>
        <w:rPr/>
        <w:t xml:space="preserve">Číslo pre SMS </w:t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rPr/>
      </w:pPr>
      <w:r>
        <w:rPr/>
        <w:t xml:space="preserve">Korešpondenčná adresa </w:t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ind w:firstLine="708"/>
        <w:rPr/>
      </w:pPr>
      <w:r>
        <w:rPr/>
        <w:t xml:space="preserve">Korešpondenčná adresa </w:t>
      </w:r>
    </w:p>
    <w:p>
      <w:pPr>
        <w:pStyle w:val="Default"/>
        <w:ind w:hanging="0"/>
        <w:rPr>
          <w:b/>
          <w:b/>
          <w:bCs/>
        </w:rPr>
      </w:pPr>
      <w:r>
        <w:rPr>
          <w:sz w:val="16"/>
          <w:szCs w:val="16"/>
        </w:rPr>
      </w:r>
    </w:p>
    <w:p>
      <w:pPr>
        <w:pStyle w:val="Default"/>
        <w:ind w:hanging="0"/>
        <w:rPr>
          <w:b/>
          <w:b/>
          <w:bCs/>
        </w:rPr>
      </w:pPr>
      <w:r>
        <w:rPr>
          <w:b/>
          <w:bCs/>
        </w:rPr>
        <w:t>Vyhlásenia</w:t>
      </w:r>
    </w:p>
    <w:p>
      <w:pPr>
        <w:pStyle w:val="Default"/>
        <w:ind w:left="705" w:hanging="705"/>
        <w:jc w:val="both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Default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□</w:t>
      </w:r>
      <w:r>
        <w:rPr>
          <w:sz w:val="22"/>
          <w:szCs w:val="22"/>
        </w:rPr>
        <w:tab/>
        <w:t xml:space="preserve">Vyhlasujem, že som sa oboznámil(a) s § 12 ods. 5 zákona č. 395/2002 Z. z. o archívoch a registratúrach a o doplnení niektorých zákonov, že informácie z archívnych dokumentov použijem v súlade so zákonom č. 122/2013 Z. z. o ochrane osobných údajov a o zmene a doplnení niektorých zákonov a použijem ich na účely uvedené v bádateľskom liste, uvediem názov archívu, názov archívneho fondu a názov a meno spracovateľa archívnej pomôcky, z ktorých som získal informácie. </w:t>
      </w:r>
    </w:p>
    <w:p>
      <w:pPr>
        <w:pStyle w:val="Default"/>
        <w:ind w:left="705" w:hanging="705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□</w:t>
      </w:r>
      <w:r>
        <w:rPr>
          <w:sz w:val="22"/>
          <w:szCs w:val="22"/>
        </w:rPr>
        <w:tab/>
        <w:t>Vyhlasujem, že som sa oboznámil(a) s § 15 ods. 3 a 4 zákona č. 395/2002 Z. z. a beriem na vedomie, že v prípade hrubého porušenia bádateľského poriadku (odcudzenie, zničenie alebo poškodenie archívneho dokumentu) archív mi môže obmedziť prístup k súborom archívnych dokumentov a budem povinný(á) uhradiť náklady na odstránenie spôsobenej škody alebo cenu odcudzeného alebo zničeného archívneho dokumentu.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375685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sk-SK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LibreOffice/5.2.4.2$Windows_x86 LibreOffice_project/3d5603e1122f0f102b62521720ab13a38a4e0eb0</Application>
  <Pages>1</Pages>
  <Words>189</Words>
  <Characters>1073</Characters>
  <CharactersWithSpaces>1258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2020-11-05T13:30:00Z</dcterms:created>
  <dc:creator>Admin</dc:creator>
  <dc:description/>
  <dc:language>sk-SK</dc:language>
  <cp:lastModifiedBy/>
  <dcterms:modified xsi:type="dcterms:W3CDTF">2020-12-22T11:21:50Z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