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CF1F" w14:textId="77777777" w:rsidR="00325B41" w:rsidRPr="000321C7" w:rsidRDefault="00325B41" w:rsidP="000321C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iCs/>
          <w:kern w:val="36"/>
          <w:sz w:val="24"/>
          <w:szCs w:val="24"/>
          <w:lang w:eastAsia="sk-SK"/>
        </w:rPr>
      </w:pPr>
      <w:r>
        <w:rPr>
          <w:rFonts w:ascii="Arial" w:hAnsi="Arial" w:cs="Arial"/>
          <w:b/>
          <w:iCs/>
          <w:kern w:val="36"/>
          <w:sz w:val="24"/>
          <w:szCs w:val="24"/>
          <w:lang w:eastAsia="sk-SK"/>
        </w:rPr>
        <w:t>Odborný zamestnanec</w:t>
      </w:r>
      <w:r w:rsidRPr="000321C7">
        <w:rPr>
          <w:rFonts w:ascii="Arial" w:hAnsi="Arial" w:cs="Arial"/>
          <w:b/>
          <w:iCs/>
          <w:kern w:val="36"/>
          <w:sz w:val="24"/>
          <w:szCs w:val="24"/>
          <w:lang w:eastAsia="sk-SK"/>
        </w:rPr>
        <w:t xml:space="preserve"> pre verejné obstarávanie</w:t>
      </w:r>
    </w:p>
    <w:p w14:paraId="6FDB8F2E" w14:textId="350047BD" w:rsidR="00325B41" w:rsidRDefault="00325B41" w:rsidP="000321C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 xml:space="preserve">Východoslovenské múzeum v Košiciach,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Nám. Maratónu mieru č. 2, 040 01</w:t>
      </w: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 xml:space="preserve"> Košice oznamuje, že  disponuje voľným pracovným miestom na pracovnú pozíciu </w:t>
      </w:r>
      <w:r w:rsidRPr="00240186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odborný </w:t>
      </w:r>
      <w:r w:rsidR="00285A18">
        <w:rPr>
          <w:rFonts w:ascii="Arial" w:hAnsi="Arial" w:cs="Arial"/>
          <w:b/>
          <w:color w:val="000000"/>
          <w:sz w:val="20"/>
          <w:szCs w:val="20"/>
          <w:lang w:eastAsia="sk-SK"/>
        </w:rPr>
        <w:t>pracovník pre</w:t>
      </w:r>
      <w:r w:rsidRPr="00240186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 verejné obstarávani</w:t>
      </w:r>
      <w:r w:rsidR="00285A18">
        <w:rPr>
          <w:rFonts w:ascii="Arial" w:hAnsi="Arial" w:cs="Arial"/>
          <w:b/>
          <w:color w:val="000000"/>
          <w:sz w:val="20"/>
          <w:szCs w:val="20"/>
          <w:lang w:eastAsia="sk-SK"/>
        </w:rPr>
        <w:t>e</w:t>
      </w:r>
      <w:r w:rsidRPr="00240186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 v kumulácií s referentom správ</w:t>
      </w:r>
      <w:r w:rsidR="00285A18">
        <w:rPr>
          <w:rFonts w:ascii="Arial" w:hAnsi="Arial" w:cs="Arial"/>
          <w:b/>
          <w:color w:val="000000"/>
          <w:sz w:val="20"/>
          <w:szCs w:val="20"/>
          <w:lang w:eastAsia="sk-SK"/>
        </w:rPr>
        <w:t>y</w:t>
      </w:r>
      <w:r w:rsidRPr="00240186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 majetku</w:t>
      </w:r>
      <w:r w:rsidR="00285A18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 organizácie</w:t>
      </w:r>
      <w:r w:rsidRPr="00240186">
        <w:rPr>
          <w:rFonts w:ascii="Arial" w:hAnsi="Arial" w:cs="Arial"/>
          <w:b/>
          <w:color w:val="000000"/>
          <w:sz w:val="20"/>
          <w:szCs w:val="20"/>
          <w:lang w:eastAsia="sk-SK"/>
        </w:rPr>
        <w:t>.</w:t>
      </w:r>
    </w:p>
    <w:p w14:paraId="2FC63D48" w14:textId="77777777" w:rsidR="00137A92" w:rsidRDefault="00137A92" w:rsidP="000321C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k-SK"/>
        </w:rPr>
      </w:pPr>
    </w:p>
    <w:p w14:paraId="08429F0C" w14:textId="45038DAC" w:rsidR="00137A92" w:rsidRDefault="00137A92" w:rsidP="000321C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Predpokladaný nástup do pracovného pomeru: </w:t>
      </w:r>
      <w:r w:rsidR="00285A18" w:rsidRPr="00285A18">
        <w:rPr>
          <w:rFonts w:ascii="Arial" w:hAnsi="Arial" w:cs="Arial"/>
          <w:bCs/>
          <w:color w:val="000000"/>
          <w:sz w:val="20"/>
          <w:szCs w:val="20"/>
          <w:lang w:eastAsia="sk-SK"/>
        </w:rPr>
        <w:t>november</w:t>
      </w:r>
      <w:r w:rsidRPr="00137A92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 2021</w:t>
      </w:r>
    </w:p>
    <w:p w14:paraId="48AD085E" w14:textId="2948C8A7" w:rsidR="00285A18" w:rsidRPr="00285A18" w:rsidRDefault="00285A18" w:rsidP="00137A92">
      <w:pPr>
        <w:shd w:val="clear" w:color="auto" w:fill="FFFFFF"/>
        <w:spacing w:after="0" w:line="240" w:lineRule="auto"/>
        <w:outlineLvl w:val="3"/>
        <w:rPr>
          <w:rStyle w:val="Vrazn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85A18">
        <w:rPr>
          <w:rStyle w:val="Vrazn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S úspešným uchádzačom bude podpísaná  pracovná zmluva s nástupom do práce dňa 1.11.2021</w:t>
      </w:r>
      <w:r>
        <w:rPr>
          <w:rStyle w:val="Vrazn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a súčasne dohoda podľa Zákonníka práce na obdobie  do 31.10.2021 za účelom prevzatia agendy pracovného miesta.</w:t>
      </w:r>
    </w:p>
    <w:p w14:paraId="3B75085B" w14:textId="77777777" w:rsidR="00285A18" w:rsidRDefault="00285A18" w:rsidP="00137A92">
      <w:pPr>
        <w:shd w:val="clear" w:color="auto" w:fill="FFFFFF"/>
        <w:spacing w:after="0" w:line="240" w:lineRule="auto"/>
        <w:outlineLvl w:val="3"/>
        <w:rPr>
          <w:rStyle w:val="Vraz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14:paraId="3C13C643" w14:textId="3126E03B" w:rsidR="00137A92" w:rsidRDefault="00137A92" w:rsidP="00137A92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0"/>
          <w:szCs w:val="20"/>
          <w:shd w:val="clear" w:color="auto" w:fill="FFFFFF"/>
        </w:rPr>
      </w:pPr>
      <w:r w:rsidRPr="00A24499">
        <w:rPr>
          <w:rStyle w:val="Vraz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Úväzok</w:t>
      </w:r>
      <w:r w:rsidRPr="00A24499">
        <w:rPr>
          <w:rFonts w:ascii="Arial" w:hAnsi="Arial" w:cs="Arial"/>
          <w:sz w:val="20"/>
          <w:szCs w:val="20"/>
          <w:shd w:val="clear" w:color="auto" w:fill="FFFFFF"/>
        </w:rPr>
        <w:t xml:space="preserve">: plný úväzok, </w:t>
      </w:r>
      <w:r>
        <w:rPr>
          <w:rFonts w:ascii="Arial" w:hAnsi="Arial" w:cs="Arial"/>
          <w:sz w:val="20"/>
          <w:szCs w:val="20"/>
          <w:shd w:val="clear" w:color="auto" w:fill="FFFFFF"/>
        </w:rPr>
        <w:t>na dobu určitú 1 rok</w:t>
      </w:r>
    </w:p>
    <w:p w14:paraId="02186F36" w14:textId="77777777" w:rsidR="00137A92" w:rsidRPr="00A24499" w:rsidRDefault="00137A92" w:rsidP="00137A92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0"/>
          <w:szCs w:val="20"/>
          <w:shd w:val="clear" w:color="auto" w:fill="FFFFFF"/>
        </w:rPr>
      </w:pPr>
    </w:p>
    <w:p w14:paraId="0309D43E" w14:textId="77777777" w:rsidR="00325B41" w:rsidRPr="000321C7" w:rsidRDefault="00325B41" w:rsidP="000321C7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Požadované kvalifikačné a odborné predpoklady:</w:t>
      </w:r>
    </w:p>
    <w:p w14:paraId="2B20079F" w14:textId="77777777" w:rsidR="00325B41" w:rsidRPr="000321C7" w:rsidRDefault="00325B41" w:rsidP="000321C7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>vysokoškolské vzdelanie druhého stupňa ekonomického, právnického alebo technického zamerania,</w:t>
      </w:r>
    </w:p>
    <w:p w14:paraId="06D121FB" w14:textId="77777777" w:rsidR="00325B41" w:rsidRPr="000321C7" w:rsidRDefault="00325B41" w:rsidP="000321C7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>prax v príslušnom odbore - min. 2 roky,</w:t>
      </w:r>
    </w:p>
    <w:p w14:paraId="20113BAE" w14:textId="77777777" w:rsidR="00325B41" w:rsidRPr="000321C7" w:rsidRDefault="00325B41" w:rsidP="000321C7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>ovládanie práce s PC Office (Word, Excel, Outlook, Internet)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,</w:t>
      </w:r>
    </w:p>
    <w:p w14:paraId="502B3D1B" w14:textId="77777777" w:rsidR="00325B41" w:rsidRPr="000321C7" w:rsidRDefault="00325B41" w:rsidP="000321C7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>ovládanie práce program SAP R/3 (majetok, sklad)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,</w:t>
      </w:r>
    </w:p>
    <w:p w14:paraId="25D405CF" w14:textId="77777777" w:rsidR="00325B41" w:rsidRPr="000321C7" w:rsidRDefault="00325B41" w:rsidP="000321C7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predpoklady výkonu práce vo verejnom záujme – bezúhonnosť.</w:t>
      </w:r>
    </w:p>
    <w:p w14:paraId="51EF973C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6F89CC1C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  <w:r w:rsidRPr="000321C7">
        <w:rPr>
          <w:rFonts w:ascii="Arial" w:hAnsi="Arial" w:cs="Arial"/>
          <w:b/>
          <w:bCs/>
          <w:sz w:val="20"/>
          <w:szCs w:val="20"/>
          <w:lang w:eastAsia="sk-SK"/>
        </w:rPr>
        <w:t>Náplň práce, právomoci a zodpovednosti Odborný zamestnanec verejného obstarávania</w:t>
      </w:r>
    </w:p>
    <w:p w14:paraId="14683CEB" w14:textId="77777777" w:rsidR="00325B41" w:rsidRDefault="00325B41" w:rsidP="000321C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 xml:space="preserve">predpríprava a plánovanie verejných obstarávaní </w:t>
      </w:r>
    </w:p>
    <w:p w14:paraId="7DF5C8D3" w14:textId="77777777" w:rsidR="00325B41" w:rsidRPr="000321C7" w:rsidRDefault="00325B41" w:rsidP="000321C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príprava zadávania jednotlivých zákaziek;</w:t>
      </w:r>
    </w:p>
    <w:p w14:paraId="59265577" w14:textId="77777777" w:rsidR="00325B41" w:rsidRPr="000321C7" w:rsidRDefault="00325B41" w:rsidP="000321C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komplexná realizácia zadávania zákaziek (uskutočňovanie celého procesu VO) vrátane elektronického trhoviska;</w:t>
      </w:r>
    </w:p>
    <w:p w14:paraId="2EA9982A" w14:textId="77777777" w:rsidR="00325B41" w:rsidRPr="000321C7" w:rsidRDefault="00325B41" w:rsidP="000321C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vyhotovovanie potrebnej dokumentácie z procesu; </w:t>
      </w:r>
    </w:p>
    <w:p w14:paraId="3B3F463F" w14:textId="77777777" w:rsidR="00325B41" w:rsidRPr="000321C7" w:rsidRDefault="00325B41" w:rsidP="000321C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vybavovanie agendy týkajúcej sa revíznych postupov vo verejnom obstarávaní;</w:t>
      </w:r>
    </w:p>
    <w:p w14:paraId="0576A134" w14:textId="77777777" w:rsidR="00325B41" w:rsidRPr="000321C7" w:rsidRDefault="00325B41" w:rsidP="000321C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sledovanie termínov a zákonných povinností vo verejnom obstarávaní,</w:t>
      </w:r>
    </w:p>
    <w:p w14:paraId="3312F1DA" w14:textId="77777777" w:rsidR="00325B41" w:rsidRPr="000321C7" w:rsidRDefault="00325B41" w:rsidP="000321C7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zodpovednosť za dodržiavanie postupov a termínov stanovených zákonom o verejnom obstarávaní a ďalšími predpismi,</w:t>
      </w:r>
    </w:p>
    <w:p w14:paraId="78D5073E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14:paraId="1F83C791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outlineLvl w:val="0"/>
        <w:rPr>
          <w:rFonts w:ascii="Arial" w:hAnsi="Arial" w:cs="Arial"/>
          <w:b/>
          <w:iCs/>
          <w:kern w:val="36"/>
          <w:sz w:val="20"/>
          <w:szCs w:val="20"/>
          <w:lang w:eastAsia="sk-SK"/>
        </w:rPr>
      </w:pPr>
      <w:r w:rsidRPr="000321C7">
        <w:rPr>
          <w:rFonts w:ascii="Arial" w:hAnsi="Arial" w:cs="Arial"/>
          <w:b/>
          <w:bCs/>
          <w:sz w:val="20"/>
          <w:szCs w:val="20"/>
          <w:lang w:eastAsia="sk-SK"/>
        </w:rPr>
        <w:t xml:space="preserve">Náplň práce, právomoci a zodpovednosti </w:t>
      </w:r>
      <w:r w:rsidRPr="000321C7">
        <w:rPr>
          <w:rFonts w:ascii="Arial" w:hAnsi="Arial" w:cs="Arial"/>
          <w:b/>
          <w:iCs/>
          <w:kern w:val="36"/>
          <w:sz w:val="20"/>
          <w:szCs w:val="20"/>
          <w:lang w:eastAsia="sk-SK"/>
        </w:rPr>
        <w:t>Referent správy majetku</w:t>
      </w:r>
    </w:p>
    <w:p w14:paraId="1D8BCAD6" w14:textId="77777777" w:rsidR="00325B41" w:rsidRPr="000321C7" w:rsidRDefault="00325B41" w:rsidP="000321C7">
      <w:pPr>
        <w:numPr>
          <w:ilvl w:val="0"/>
          <w:numId w:val="16"/>
        </w:num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30303"/>
          <w:sz w:val="20"/>
          <w:szCs w:val="20"/>
          <w:lang w:eastAsia="sk-SK"/>
        </w:rPr>
      </w:pPr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>zabezpečuje hospodárenie s majetkom Košického samosprávneho kraja a iným majetkom, ktorý bol zverený, zmluvou alebo zákonom,</w:t>
      </w:r>
    </w:p>
    <w:p w14:paraId="16F14052" w14:textId="77777777" w:rsidR="00325B41" w:rsidRPr="000321C7" w:rsidRDefault="00325B41" w:rsidP="000321C7">
      <w:pPr>
        <w:numPr>
          <w:ilvl w:val="0"/>
          <w:numId w:val="16"/>
        </w:num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30303"/>
          <w:sz w:val="20"/>
          <w:szCs w:val="20"/>
          <w:lang w:eastAsia="sk-SK"/>
        </w:rPr>
      </w:pPr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>zabezpečuje inventarizáciu majetku v jeho správe,</w:t>
      </w:r>
    </w:p>
    <w:p w14:paraId="403D55B1" w14:textId="77777777" w:rsidR="00325B41" w:rsidRPr="000321C7" w:rsidRDefault="00325B41" w:rsidP="000321C7">
      <w:pPr>
        <w:numPr>
          <w:ilvl w:val="0"/>
          <w:numId w:val="16"/>
        </w:num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30303"/>
          <w:sz w:val="20"/>
          <w:szCs w:val="20"/>
          <w:lang w:eastAsia="sk-SK"/>
        </w:rPr>
      </w:pPr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 xml:space="preserve">zabezpečuje vyraďovacie a </w:t>
      </w:r>
      <w:proofErr w:type="spellStart"/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>zaraďovacie</w:t>
      </w:r>
      <w:proofErr w:type="spellEnd"/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 xml:space="preserve"> protokoly HIM, </w:t>
      </w:r>
    </w:p>
    <w:p w14:paraId="0C0D4138" w14:textId="77777777" w:rsidR="00325B41" w:rsidRPr="000321C7" w:rsidRDefault="00325B41" w:rsidP="000321C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30303"/>
          <w:sz w:val="20"/>
          <w:szCs w:val="20"/>
          <w:lang w:eastAsia="sk-SK"/>
        </w:rPr>
      </w:pPr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 xml:space="preserve">zabezpečuje odpisy majetku v zmysle zákona č. 431/2002 </w:t>
      </w:r>
      <w:proofErr w:type="spellStart"/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>Z.z</w:t>
      </w:r>
      <w:proofErr w:type="spellEnd"/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>. o účtovníctve,</w:t>
      </w:r>
    </w:p>
    <w:p w14:paraId="738BB39E" w14:textId="77777777" w:rsidR="00325B41" w:rsidRPr="000321C7" w:rsidRDefault="00325B41" w:rsidP="000321C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30303"/>
          <w:sz w:val="20"/>
          <w:szCs w:val="20"/>
          <w:lang w:eastAsia="sk-SK"/>
        </w:rPr>
      </w:pPr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 xml:space="preserve">zabezpečuje podklady k inventarizácii majetku </w:t>
      </w:r>
    </w:p>
    <w:p w14:paraId="5176B008" w14:textId="77777777" w:rsidR="00325B41" w:rsidRPr="000321C7" w:rsidRDefault="00325B41" w:rsidP="000321C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30303"/>
          <w:sz w:val="20"/>
          <w:szCs w:val="20"/>
          <w:lang w:eastAsia="sk-SK"/>
        </w:rPr>
      </w:pPr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t>zabezpečuje zaraďovanie majetku v počítačovej evidencii program SAP</w:t>
      </w:r>
      <w:r w:rsidRPr="000321C7">
        <w:rPr>
          <w:rFonts w:ascii="Arial" w:hAnsi="Arial" w:cs="Arial"/>
          <w:color w:val="030303"/>
          <w:sz w:val="20"/>
          <w:szCs w:val="20"/>
          <w:lang w:eastAsia="sk-SK"/>
        </w:rPr>
        <w:br/>
      </w:r>
    </w:p>
    <w:p w14:paraId="514BF1A8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Iné kritéria a požiadavky:</w:t>
      </w:r>
    </w:p>
    <w:p w14:paraId="69829032" w14:textId="77777777" w:rsidR="00325B41" w:rsidRPr="000321C7" w:rsidRDefault="00325B41" w:rsidP="000321C7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>znalosť ekonomickej legislatívy a legislatívy súvisiacej s verejným obstarávaním,</w:t>
      </w:r>
      <w:r w:rsidRPr="000321C7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>správou majetku</w:t>
      </w:r>
    </w:p>
    <w:p w14:paraId="50E2CA05" w14:textId="77777777" w:rsidR="00325B41" w:rsidRPr="000321C7" w:rsidRDefault="00325B41" w:rsidP="000321C7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 xml:space="preserve">odborná vedomosť a praktická skúsenosť pri všetkých častiach verejného obstarávanie       </w:t>
      </w:r>
    </w:p>
    <w:p w14:paraId="276D0553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 xml:space="preserve">             (podklady, proces, zmluvy, opis predmetu) </w:t>
      </w:r>
    </w:p>
    <w:p w14:paraId="1C71FD06" w14:textId="77777777" w:rsidR="00325B41" w:rsidRPr="000321C7" w:rsidRDefault="00325B41" w:rsidP="000321C7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 xml:space="preserve">znalosť problematiky elektronického trhoviska výhodou </w:t>
      </w:r>
    </w:p>
    <w:p w14:paraId="5C0487AD" w14:textId="77777777" w:rsidR="00325B41" w:rsidRPr="000321C7" w:rsidRDefault="00325B41" w:rsidP="000321C7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schopnosť pracovať samostatne</w:t>
      </w:r>
    </w:p>
    <w:p w14:paraId="34D5D00A" w14:textId="77777777" w:rsidR="00325B41" w:rsidRPr="000321C7" w:rsidRDefault="00325B41" w:rsidP="000321C7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>precíznosť, dôslednosť,</w:t>
      </w:r>
      <w:r w:rsidRPr="000321C7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099AE175" w14:textId="77777777" w:rsidR="00325B41" w:rsidRPr="000321C7" w:rsidRDefault="00325B41" w:rsidP="000321C7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>odolnosť voči stresu,</w:t>
      </w:r>
    </w:p>
    <w:p w14:paraId="15C80678" w14:textId="77777777" w:rsidR="00325B41" w:rsidRPr="000321C7" w:rsidRDefault="00325B41" w:rsidP="000321C7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 w:rsidRPr="000321C7">
        <w:rPr>
          <w:rFonts w:ascii="Arial" w:hAnsi="Arial" w:cs="Arial"/>
          <w:color w:val="000000"/>
          <w:sz w:val="20"/>
          <w:szCs w:val="20"/>
          <w:lang w:eastAsia="sk-SK"/>
        </w:rPr>
        <w:t>komunikatívnosť a schopnosť pracovať v tíme.</w:t>
      </w:r>
    </w:p>
    <w:p w14:paraId="35ACEF94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outlineLvl w:val="3"/>
        <w:rPr>
          <w:rFonts w:ascii="Arial" w:hAnsi="Arial" w:cs="Arial"/>
          <w:sz w:val="20"/>
          <w:szCs w:val="20"/>
          <w:shd w:val="clear" w:color="auto" w:fill="FFFFFF"/>
        </w:rPr>
      </w:pPr>
    </w:p>
    <w:p w14:paraId="466FCD44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outlineLvl w:val="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321C7">
        <w:rPr>
          <w:rFonts w:ascii="Arial" w:hAnsi="Arial" w:cs="Arial"/>
          <w:b/>
          <w:sz w:val="20"/>
          <w:szCs w:val="20"/>
          <w:shd w:val="clear" w:color="auto" w:fill="FFFFFF"/>
        </w:rPr>
        <w:t>Ponúkaný plat:</w:t>
      </w:r>
    </w:p>
    <w:p w14:paraId="74447B16" w14:textId="77777777" w:rsidR="00137A92" w:rsidRPr="00A24499" w:rsidRDefault="00137A92" w:rsidP="00137A92">
      <w:pPr>
        <w:shd w:val="clear" w:color="auto" w:fill="FFFFFF"/>
        <w:tabs>
          <w:tab w:val="left" w:pos="180"/>
        </w:tabs>
        <w:spacing w:after="0" w:line="240" w:lineRule="auto"/>
        <w:outlineLvl w:val="3"/>
        <w:rPr>
          <w:rFonts w:ascii="Arial" w:hAnsi="Arial" w:cs="Arial"/>
          <w:sz w:val="20"/>
          <w:szCs w:val="20"/>
          <w:shd w:val="clear" w:color="auto" w:fill="FFFFFF"/>
        </w:rPr>
      </w:pPr>
      <w:r w:rsidRPr="00A24499">
        <w:rPr>
          <w:rFonts w:ascii="Arial" w:hAnsi="Arial" w:cs="Arial"/>
          <w:sz w:val="20"/>
          <w:szCs w:val="20"/>
          <w:shd w:val="clear" w:color="auto" w:fill="FFFFFF"/>
        </w:rPr>
        <w:t>Plat bude určený v súlade so zákonom č. 553/2003 Z. z. o odmeňovaní niektorých zamestnancov pri výkone práce vo verejnom záujme v znení neskorších predpisov a v súlade s Nariadením vlády SR č. 354/2018 Z. z., ktorým sa ustanovujú katalógy pracovných činnosti pre výkon práce vo verejnom záujme v závislosti od platovej triedy a započítanej praxe.</w:t>
      </w:r>
    </w:p>
    <w:p w14:paraId="2BBAFF09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outlineLvl w:val="3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3FD6D489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outlineLvl w:val="3"/>
        <w:rPr>
          <w:rFonts w:ascii="Arial" w:hAnsi="Arial" w:cs="Arial"/>
          <w:b/>
          <w:bCs/>
          <w:sz w:val="20"/>
          <w:szCs w:val="20"/>
          <w:lang w:eastAsia="sk-SK"/>
        </w:rPr>
      </w:pPr>
      <w:r w:rsidRPr="000321C7">
        <w:rPr>
          <w:rFonts w:ascii="Arial" w:hAnsi="Arial" w:cs="Arial"/>
          <w:b/>
          <w:bCs/>
          <w:sz w:val="20"/>
          <w:szCs w:val="20"/>
          <w:lang w:eastAsia="sk-SK"/>
        </w:rPr>
        <w:t>Požadované doklady:</w:t>
      </w:r>
    </w:p>
    <w:p w14:paraId="2FA46490" w14:textId="77777777" w:rsidR="00325B41" w:rsidRPr="000321C7" w:rsidRDefault="00325B41" w:rsidP="000321C7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žiadosť,</w:t>
      </w:r>
    </w:p>
    <w:p w14:paraId="50B2A527" w14:textId="77777777" w:rsidR="00325B41" w:rsidRPr="000321C7" w:rsidRDefault="00325B41" w:rsidP="000321C7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štruktúrovaný životopis,</w:t>
      </w:r>
    </w:p>
    <w:p w14:paraId="7076B5E3" w14:textId="77777777" w:rsidR="00325B41" w:rsidRPr="000321C7" w:rsidRDefault="00325B41" w:rsidP="000321C7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kópie dokladov o dosiahnutom vzdelaní,</w:t>
      </w:r>
    </w:p>
    <w:p w14:paraId="152CB4D0" w14:textId="77777777" w:rsidR="00325B41" w:rsidRDefault="00325B41" w:rsidP="000321C7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 xml:space="preserve">písomný súhlas uchádzača na použitie osobných údajov pre účely oznámeného voľného pracovného miesta podľa zákona č. </w:t>
      </w:r>
      <w:r>
        <w:rPr>
          <w:rFonts w:ascii="Arial" w:hAnsi="Arial" w:cs="Arial"/>
          <w:sz w:val="20"/>
          <w:szCs w:val="20"/>
          <w:lang w:eastAsia="sk-SK"/>
        </w:rPr>
        <w:t>18/2018</w:t>
      </w:r>
      <w:r w:rsidRPr="000321C7">
        <w:rPr>
          <w:rFonts w:ascii="Arial" w:hAnsi="Arial" w:cs="Arial"/>
          <w:sz w:val="20"/>
          <w:szCs w:val="20"/>
          <w:lang w:eastAsia="sk-SK"/>
        </w:rPr>
        <w:t xml:space="preserve"> Z. z.</w:t>
      </w:r>
    </w:p>
    <w:p w14:paraId="6F21400A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14:paraId="59569D91" w14:textId="77777777" w:rsidR="00137A92" w:rsidRPr="00A24499" w:rsidRDefault="00137A92" w:rsidP="00137A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24499">
        <w:rPr>
          <w:rFonts w:ascii="Arial" w:eastAsia="Times New Roman" w:hAnsi="Arial" w:cs="Arial"/>
          <w:sz w:val="20"/>
          <w:szCs w:val="20"/>
          <w:lang w:eastAsia="sk-SK"/>
        </w:rPr>
        <w:lastRenderedPageBreak/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p w14:paraId="56B752E7" w14:textId="77777777" w:rsidR="00137A92" w:rsidRDefault="00137A92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9A2AD7A" w14:textId="6AE7B929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shd w:val="clear" w:color="auto" w:fill="FFFFFF"/>
        </w:rPr>
        <w:t>Kontaktovať budeme len vybraných uchádzačov, ktorí spĺňajú stanovené požiadavky.</w:t>
      </w:r>
    </w:p>
    <w:p w14:paraId="20E60640" w14:textId="543CA98D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 xml:space="preserve">Uchádzači o túto pracovnú pozíciu nám zašlite svoju žiadosť a ostatné požadované doklady emailom na adresu: </w:t>
      </w:r>
      <w:hyperlink r:id="rId5" w:history="1">
        <w:r w:rsidRPr="00676DD8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info@vsmuzeum.sk</w:t>
        </w:r>
        <w:r w:rsidRPr="00B141E9">
          <w:rPr>
            <w:rStyle w:val="Hypertextovprepojenie"/>
            <w:rFonts w:ascii="Arial" w:hAnsi="Arial" w:cs="Arial"/>
            <w:sz w:val="20"/>
            <w:szCs w:val="20"/>
            <w:u w:val="none"/>
            <w:lang w:eastAsia="sk-SK"/>
          </w:rPr>
          <w:t xml:space="preserve">  </w:t>
        </w:r>
        <w:r w:rsidRPr="00B141E9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  <w:lang w:eastAsia="sk-SK"/>
          </w:rPr>
          <w:t>predmet</w:t>
        </w:r>
      </w:hyperlink>
      <w:r w:rsidRPr="000321C7">
        <w:rPr>
          <w:rFonts w:ascii="Arial" w:hAnsi="Arial" w:cs="Arial"/>
          <w:sz w:val="20"/>
          <w:szCs w:val="20"/>
          <w:lang w:eastAsia="sk-SK"/>
        </w:rPr>
        <w:t xml:space="preserve">: </w:t>
      </w:r>
      <w:r>
        <w:rPr>
          <w:rFonts w:ascii="Arial" w:hAnsi="Arial" w:cs="Arial"/>
          <w:sz w:val="20"/>
          <w:szCs w:val="20"/>
          <w:lang w:eastAsia="sk-SK"/>
        </w:rPr>
        <w:t>odborný pracovník</w:t>
      </w:r>
      <w:r w:rsidRPr="000321C7">
        <w:rPr>
          <w:rFonts w:ascii="Arial" w:hAnsi="Arial" w:cs="Arial"/>
          <w:sz w:val="20"/>
          <w:szCs w:val="20"/>
          <w:lang w:eastAsia="sk-SK"/>
        </w:rPr>
        <w:t xml:space="preserve"> pre VO  </w:t>
      </w:r>
      <w:r w:rsidRPr="000321C7">
        <w:rPr>
          <w:rFonts w:ascii="Arial" w:hAnsi="Arial" w:cs="Arial"/>
          <w:b/>
          <w:bCs/>
          <w:sz w:val="20"/>
          <w:szCs w:val="20"/>
          <w:lang w:eastAsia="sk-SK"/>
        </w:rPr>
        <w:t xml:space="preserve">do </w:t>
      </w:r>
      <w:r w:rsidR="00DA57BF" w:rsidRPr="00285A18">
        <w:rPr>
          <w:rFonts w:ascii="Arial" w:hAnsi="Arial" w:cs="Arial"/>
          <w:b/>
          <w:bCs/>
          <w:sz w:val="20"/>
          <w:szCs w:val="20"/>
          <w:lang w:eastAsia="sk-SK"/>
        </w:rPr>
        <w:t>27.09.2021</w:t>
      </w:r>
      <w:r w:rsidRPr="00285A18">
        <w:rPr>
          <w:rFonts w:ascii="Arial" w:hAnsi="Arial" w:cs="Arial"/>
          <w:sz w:val="20"/>
          <w:szCs w:val="20"/>
          <w:lang w:eastAsia="sk-SK"/>
        </w:rPr>
        <w:t> </w:t>
      </w:r>
      <w:r w:rsidRPr="000321C7">
        <w:rPr>
          <w:rFonts w:ascii="Arial" w:hAnsi="Arial" w:cs="Arial"/>
          <w:sz w:val="20"/>
          <w:szCs w:val="20"/>
          <w:lang w:eastAsia="sk-SK"/>
        </w:rPr>
        <w:t>alebo poštou na adresu:</w:t>
      </w:r>
    </w:p>
    <w:p w14:paraId="338A926D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Východoslovenské múzeum v Košiciach</w:t>
      </w:r>
    </w:p>
    <w:p w14:paraId="66203CE2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Nám. Maratónu mieru č. 2, Košice</w:t>
      </w:r>
    </w:p>
    <w:p w14:paraId="7DCC8968" w14:textId="77777777" w:rsidR="00325B41" w:rsidRPr="000321C7" w:rsidRDefault="00325B41" w:rsidP="000321C7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0321C7">
        <w:rPr>
          <w:rFonts w:ascii="Arial" w:hAnsi="Arial" w:cs="Arial"/>
          <w:sz w:val="20"/>
          <w:szCs w:val="20"/>
          <w:lang w:eastAsia="sk-SK"/>
        </w:rPr>
        <w:t>04</w:t>
      </w:r>
      <w:r>
        <w:rPr>
          <w:rFonts w:ascii="Arial" w:hAnsi="Arial" w:cs="Arial"/>
          <w:sz w:val="20"/>
          <w:szCs w:val="20"/>
          <w:lang w:eastAsia="sk-SK"/>
        </w:rPr>
        <w:t>0 01</w:t>
      </w:r>
      <w:r w:rsidRPr="000321C7">
        <w:rPr>
          <w:rFonts w:ascii="Arial" w:hAnsi="Arial" w:cs="Arial"/>
          <w:sz w:val="20"/>
          <w:szCs w:val="20"/>
          <w:lang w:eastAsia="sk-SK"/>
        </w:rPr>
        <w:t xml:space="preserve"> Košice</w:t>
      </w:r>
    </w:p>
    <w:sectPr w:rsidR="00325B41" w:rsidRPr="000321C7" w:rsidSect="000321C7">
      <w:pgSz w:w="11906" w:h="16838"/>
      <w:pgMar w:top="1417" w:right="92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A43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F03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125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B6A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2C40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6B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AE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E63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C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618A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C794A"/>
    <w:multiLevelType w:val="multilevel"/>
    <w:tmpl w:val="AD66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E5598D"/>
    <w:multiLevelType w:val="multilevel"/>
    <w:tmpl w:val="899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F63172"/>
    <w:multiLevelType w:val="hybridMultilevel"/>
    <w:tmpl w:val="18EC9F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5AEB"/>
    <w:multiLevelType w:val="hybridMultilevel"/>
    <w:tmpl w:val="893642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A1B89"/>
    <w:multiLevelType w:val="hybridMultilevel"/>
    <w:tmpl w:val="17E062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1B45"/>
    <w:multiLevelType w:val="hybridMultilevel"/>
    <w:tmpl w:val="BB4255B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874602"/>
    <w:multiLevelType w:val="multilevel"/>
    <w:tmpl w:val="DF9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621F7"/>
    <w:multiLevelType w:val="hybridMultilevel"/>
    <w:tmpl w:val="6EB809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47031"/>
    <w:multiLevelType w:val="multilevel"/>
    <w:tmpl w:val="A7B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71C32"/>
    <w:multiLevelType w:val="hybridMultilevel"/>
    <w:tmpl w:val="A6384A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4161F"/>
    <w:multiLevelType w:val="hybridMultilevel"/>
    <w:tmpl w:val="A1B655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7E68"/>
    <w:multiLevelType w:val="hybridMultilevel"/>
    <w:tmpl w:val="8430C3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7420B"/>
    <w:multiLevelType w:val="hybridMultilevel"/>
    <w:tmpl w:val="B86C9F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376EE"/>
    <w:multiLevelType w:val="multilevel"/>
    <w:tmpl w:val="AB0C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A6026"/>
    <w:multiLevelType w:val="hybridMultilevel"/>
    <w:tmpl w:val="B32AE3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A68E1"/>
    <w:multiLevelType w:val="multilevel"/>
    <w:tmpl w:val="A208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2"/>
  </w:num>
  <w:num w:numId="5">
    <w:abstractNumId w:val="14"/>
  </w:num>
  <w:num w:numId="6">
    <w:abstractNumId w:val="21"/>
  </w:num>
  <w:num w:numId="7">
    <w:abstractNumId w:val="20"/>
  </w:num>
  <w:num w:numId="8">
    <w:abstractNumId w:val="15"/>
  </w:num>
  <w:num w:numId="9">
    <w:abstractNumId w:val="22"/>
  </w:num>
  <w:num w:numId="10">
    <w:abstractNumId w:val="13"/>
  </w:num>
  <w:num w:numId="11">
    <w:abstractNumId w:val="16"/>
  </w:num>
  <w:num w:numId="12">
    <w:abstractNumId w:val="11"/>
  </w:num>
  <w:num w:numId="13">
    <w:abstractNumId w:val="18"/>
  </w:num>
  <w:num w:numId="14">
    <w:abstractNumId w:val="17"/>
  </w:num>
  <w:num w:numId="15">
    <w:abstractNumId w:val="24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64"/>
    <w:rsid w:val="000321C7"/>
    <w:rsid w:val="00061165"/>
    <w:rsid w:val="000827F9"/>
    <w:rsid w:val="000D6829"/>
    <w:rsid w:val="000E28FD"/>
    <w:rsid w:val="00107915"/>
    <w:rsid w:val="00121364"/>
    <w:rsid w:val="00137A92"/>
    <w:rsid w:val="00165CD9"/>
    <w:rsid w:val="001A3526"/>
    <w:rsid w:val="001B2A87"/>
    <w:rsid w:val="001B409A"/>
    <w:rsid w:val="00240186"/>
    <w:rsid w:val="002439E4"/>
    <w:rsid w:val="00256E15"/>
    <w:rsid w:val="00285A18"/>
    <w:rsid w:val="002D59BA"/>
    <w:rsid w:val="00306C93"/>
    <w:rsid w:val="00312422"/>
    <w:rsid w:val="00325B41"/>
    <w:rsid w:val="003438D3"/>
    <w:rsid w:val="00396EDF"/>
    <w:rsid w:val="00403A51"/>
    <w:rsid w:val="004801F9"/>
    <w:rsid w:val="004A3735"/>
    <w:rsid w:val="005106DB"/>
    <w:rsid w:val="005821E2"/>
    <w:rsid w:val="00590CBE"/>
    <w:rsid w:val="00592C4B"/>
    <w:rsid w:val="00676DD8"/>
    <w:rsid w:val="00685446"/>
    <w:rsid w:val="006C7593"/>
    <w:rsid w:val="0070112B"/>
    <w:rsid w:val="00702F6C"/>
    <w:rsid w:val="00736C54"/>
    <w:rsid w:val="007D3A85"/>
    <w:rsid w:val="008140B7"/>
    <w:rsid w:val="008777A2"/>
    <w:rsid w:val="008B1588"/>
    <w:rsid w:val="00932D3D"/>
    <w:rsid w:val="009E005D"/>
    <w:rsid w:val="00A0234E"/>
    <w:rsid w:val="00A56120"/>
    <w:rsid w:val="00A6217B"/>
    <w:rsid w:val="00AC6FA0"/>
    <w:rsid w:val="00AD73C1"/>
    <w:rsid w:val="00AF7390"/>
    <w:rsid w:val="00B141E9"/>
    <w:rsid w:val="00B41588"/>
    <w:rsid w:val="00BA15E9"/>
    <w:rsid w:val="00BC3A78"/>
    <w:rsid w:val="00C0242B"/>
    <w:rsid w:val="00C05557"/>
    <w:rsid w:val="00C42CE3"/>
    <w:rsid w:val="00C82B99"/>
    <w:rsid w:val="00CA1149"/>
    <w:rsid w:val="00CF5CDE"/>
    <w:rsid w:val="00D012F4"/>
    <w:rsid w:val="00D03BB1"/>
    <w:rsid w:val="00D03DA5"/>
    <w:rsid w:val="00D279CF"/>
    <w:rsid w:val="00D61169"/>
    <w:rsid w:val="00D92B40"/>
    <w:rsid w:val="00D97A52"/>
    <w:rsid w:val="00DA48EC"/>
    <w:rsid w:val="00DA57BF"/>
    <w:rsid w:val="00DB48C8"/>
    <w:rsid w:val="00E12991"/>
    <w:rsid w:val="00E456AB"/>
    <w:rsid w:val="00E916AE"/>
    <w:rsid w:val="00EA3518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44431"/>
  <w15:docId w15:val="{4F89DAA5-943A-4DDC-879E-AF09362D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7868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121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1213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21364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121364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rsid w:val="00121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121364"/>
    <w:rPr>
      <w:rFonts w:cs="Times New Roman"/>
    </w:rPr>
  </w:style>
  <w:style w:type="character" w:styleId="Vrazn">
    <w:name w:val="Strong"/>
    <w:basedOn w:val="Predvolenpsmoodseku"/>
    <w:uiPriority w:val="99"/>
    <w:qFormat/>
    <w:rsid w:val="00121364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rsid w:val="00CA1149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0535">
                  <w:marLeft w:val="31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1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smuzeum.sk%20%20predm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Odborný zamestnanec pre verejné obstarávanie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Odborný zamestnanec pre verejné obstarávanie</dc:title>
  <dc:subject/>
  <dc:creator>user</dc:creator>
  <cp:keywords/>
  <dc:description/>
  <cp:lastModifiedBy>Admin</cp:lastModifiedBy>
  <cp:revision>2</cp:revision>
  <cp:lastPrinted>2019-04-27T14:07:00Z</cp:lastPrinted>
  <dcterms:created xsi:type="dcterms:W3CDTF">2021-09-09T12:15:00Z</dcterms:created>
  <dcterms:modified xsi:type="dcterms:W3CDTF">2021-09-09T12:15:00Z</dcterms:modified>
</cp:coreProperties>
</file>